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B2A" w:rsidRPr="00C74EE3" w:rsidRDefault="000C1E6F">
      <w:r w:rsidRPr="00C74EE3">
        <w:t>Цена закупки электрической энергии ООО «МЭСК» на территории Нижегородской области</w:t>
      </w:r>
      <w:r w:rsidR="00092A7E" w:rsidRPr="00C74EE3">
        <w:t xml:space="preserve"> в 202</w:t>
      </w:r>
      <w:r w:rsidR="00C74EE3" w:rsidRPr="00C74EE3">
        <w:t>5</w:t>
      </w:r>
      <w:r w:rsidR="00092A7E" w:rsidRPr="00C74EE3">
        <w:t>г.:</w:t>
      </w:r>
    </w:p>
    <w:p w:rsidR="000C1E6F" w:rsidRPr="00C74EE3" w:rsidRDefault="000C1E6F">
      <w:r w:rsidRPr="00C74EE3">
        <w:t>Первое полугодие 202</w:t>
      </w:r>
      <w:r w:rsidR="00C74EE3" w:rsidRPr="00C74EE3">
        <w:t>5</w:t>
      </w:r>
      <w:r w:rsidRPr="00C74EE3">
        <w:t>г.</w:t>
      </w:r>
    </w:p>
    <w:p w:rsidR="000C1E6F" w:rsidRPr="00C74EE3" w:rsidRDefault="000C1E6F">
      <w:r w:rsidRPr="00C74EE3">
        <w:t xml:space="preserve">ВН – </w:t>
      </w:r>
      <w:r w:rsidR="00C74EE3">
        <w:t>6,75871</w:t>
      </w:r>
      <w:r w:rsidRPr="00C74EE3">
        <w:t xml:space="preserve"> руб./</w:t>
      </w:r>
      <w:proofErr w:type="spellStart"/>
      <w:r w:rsidRPr="00C74EE3">
        <w:t>кВтч</w:t>
      </w:r>
      <w:proofErr w:type="spellEnd"/>
      <w:r w:rsidRPr="00C74EE3">
        <w:t xml:space="preserve"> (без НДС)</w:t>
      </w:r>
    </w:p>
    <w:p w:rsidR="000C1E6F" w:rsidRPr="00C74EE3" w:rsidRDefault="000C1E6F" w:rsidP="000C1E6F">
      <w:r w:rsidRPr="00C74EE3">
        <w:t xml:space="preserve">ВН1 – </w:t>
      </w:r>
      <w:r w:rsidR="00C74EE3">
        <w:t>4,46036</w:t>
      </w:r>
      <w:r w:rsidRPr="00C74EE3">
        <w:t xml:space="preserve"> руб./</w:t>
      </w:r>
      <w:proofErr w:type="spellStart"/>
      <w:r w:rsidRPr="00C74EE3">
        <w:t>кВтч</w:t>
      </w:r>
      <w:proofErr w:type="spellEnd"/>
      <w:r w:rsidRPr="00C74EE3">
        <w:t xml:space="preserve"> (без НДС)</w:t>
      </w:r>
    </w:p>
    <w:p w:rsidR="00FA078D" w:rsidRPr="00C74EE3" w:rsidRDefault="00FA078D" w:rsidP="000C1E6F">
      <w:r w:rsidRPr="00C74EE3">
        <w:t xml:space="preserve">СН1 – </w:t>
      </w:r>
      <w:r w:rsidR="00C74EE3">
        <w:t>13,21517</w:t>
      </w:r>
      <w:r w:rsidRPr="00C74EE3">
        <w:t xml:space="preserve"> руб./</w:t>
      </w:r>
      <w:proofErr w:type="spellStart"/>
      <w:r w:rsidRPr="00C74EE3">
        <w:t>кВтч</w:t>
      </w:r>
      <w:proofErr w:type="spellEnd"/>
      <w:r w:rsidRPr="00C74EE3">
        <w:t xml:space="preserve"> (без НДС)</w:t>
      </w:r>
    </w:p>
    <w:p w:rsidR="000C1E6F" w:rsidRPr="00C74EE3" w:rsidRDefault="000C1E6F" w:rsidP="000C1E6F">
      <w:r w:rsidRPr="00C74EE3">
        <w:t xml:space="preserve">СН2 – </w:t>
      </w:r>
      <w:r w:rsidR="00C74EE3">
        <w:t>7,98996</w:t>
      </w:r>
      <w:r w:rsidRPr="00C74EE3">
        <w:t xml:space="preserve"> руб./</w:t>
      </w:r>
      <w:proofErr w:type="spellStart"/>
      <w:r w:rsidRPr="00C74EE3">
        <w:t>кВтч</w:t>
      </w:r>
      <w:proofErr w:type="spellEnd"/>
      <w:r w:rsidRPr="00C74EE3">
        <w:t xml:space="preserve"> (без НДС)</w:t>
      </w:r>
    </w:p>
    <w:p w:rsidR="000C1E6F" w:rsidRPr="00C74EE3" w:rsidRDefault="000C1E6F" w:rsidP="000C1E6F">
      <w:r w:rsidRPr="00C74EE3">
        <w:t xml:space="preserve">НН – </w:t>
      </w:r>
      <w:r w:rsidR="00C74EE3">
        <w:t>8,8944</w:t>
      </w:r>
      <w:r w:rsidRPr="00C74EE3">
        <w:t xml:space="preserve"> руб./</w:t>
      </w:r>
      <w:proofErr w:type="spellStart"/>
      <w:r w:rsidRPr="00C74EE3">
        <w:t>кВтч</w:t>
      </w:r>
      <w:proofErr w:type="spellEnd"/>
      <w:r w:rsidRPr="00C74EE3">
        <w:t xml:space="preserve"> (без НДС)</w:t>
      </w:r>
    </w:p>
    <w:p w:rsidR="000C1E6F" w:rsidRPr="00414328" w:rsidRDefault="000C1E6F" w:rsidP="00414328">
      <w:pPr>
        <w:tabs>
          <w:tab w:val="left" w:pos="2880"/>
        </w:tabs>
      </w:pPr>
      <w:r w:rsidRPr="00414328">
        <w:t>Второе полугодие 202</w:t>
      </w:r>
      <w:r w:rsidR="00C74EE3" w:rsidRPr="00414328">
        <w:t>5</w:t>
      </w:r>
      <w:r w:rsidRPr="00414328">
        <w:t>г.</w:t>
      </w:r>
      <w:r w:rsidR="00414328" w:rsidRPr="00414328">
        <w:tab/>
      </w:r>
    </w:p>
    <w:p w:rsidR="00414328" w:rsidRPr="00414328" w:rsidRDefault="00414328" w:rsidP="00414328">
      <w:r w:rsidRPr="00414328">
        <w:t>ГН – 4,36679 руб./</w:t>
      </w:r>
      <w:proofErr w:type="spellStart"/>
      <w:r w:rsidRPr="00414328">
        <w:t>кВтч</w:t>
      </w:r>
      <w:proofErr w:type="spellEnd"/>
      <w:r w:rsidRPr="00414328">
        <w:t xml:space="preserve"> (без НДС)</w:t>
      </w:r>
    </w:p>
    <w:p w:rsidR="000C1E6F" w:rsidRPr="00414328" w:rsidRDefault="000C1E6F" w:rsidP="000C1E6F">
      <w:r w:rsidRPr="00414328">
        <w:t xml:space="preserve">ВН – </w:t>
      </w:r>
      <w:r w:rsidR="00414328" w:rsidRPr="00414328">
        <w:t>6,79477</w:t>
      </w:r>
      <w:r w:rsidRPr="00414328">
        <w:t xml:space="preserve"> руб./</w:t>
      </w:r>
      <w:proofErr w:type="spellStart"/>
      <w:r w:rsidRPr="00414328">
        <w:t>кВтч</w:t>
      </w:r>
      <w:proofErr w:type="spellEnd"/>
      <w:r w:rsidRPr="00414328">
        <w:t xml:space="preserve"> (без НДС)</w:t>
      </w:r>
    </w:p>
    <w:p w:rsidR="000C1E6F" w:rsidRPr="00414328" w:rsidRDefault="000C1E6F" w:rsidP="000C1E6F">
      <w:r w:rsidRPr="00414328">
        <w:t xml:space="preserve">ВН1 – </w:t>
      </w:r>
      <w:r w:rsidR="00414328" w:rsidRPr="00414328">
        <w:t>5,04942</w:t>
      </w:r>
      <w:r w:rsidRPr="00414328">
        <w:t xml:space="preserve"> руб./</w:t>
      </w:r>
      <w:proofErr w:type="spellStart"/>
      <w:r w:rsidRPr="00414328">
        <w:t>кВтч</w:t>
      </w:r>
      <w:proofErr w:type="spellEnd"/>
      <w:r w:rsidRPr="00414328">
        <w:t xml:space="preserve"> (без НДС)</w:t>
      </w:r>
    </w:p>
    <w:p w:rsidR="00092A7E" w:rsidRPr="00414328" w:rsidRDefault="00092A7E" w:rsidP="00092A7E">
      <w:r w:rsidRPr="00414328">
        <w:t xml:space="preserve">СН1 – </w:t>
      </w:r>
      <w:r w:rsidR="00414328" w:rsidRPr="00414328">
        <w:t>22,31572</w:t>
      </w:r>
      <w:r w:rsidR="008D6206" w:rsidRPr="00414328">
        <w:t xml:space="preserve"> </w:t>
      </w:r>
      <w:r w:rsidRPr="00414328">
        <w:t>руб./</w:t>
      </w:r>
      <w:proofErr w:type="spellStart"/>
      <w:r w:rsidRPr="00414328">
        <w:t>кВтч</w:t>
      </w:r>
      <w:proofErr w:type="spellEnd"/>
      <w:r w:rsidRPr="00414328">
        <w:t xml:space="preserve"> (без НДС)</w:t>
      </w:r>
    </w:p>
    <w:p w:rsidR="000C1E6F" w:rsidRPr="00414328" w:rsidRDefault="000C1E6F" w:rsidP="000C1E6F">
      <w:r w:rsidRPr="00414328">
        <w:t xml:space="preserve">СН2 – </w:t>
      </w:r>
      <w:r w:rsidR="00414328" w:rsidRPr="00414328">
        <w:t>9,24408</w:t>
      </w:r>
      <w:r w:rsidRPr="00414328">
        <w:t xml:space="preserve"> руб./</w:t>
      </w:r>
      <w:proofErr w:type="spellStart"/>
      <w:r w:rsidRPr="00414328">
        <w:t>кВтч</w:t>
      </w:r>
      <w:proofErr w:type="spellEnd"/>
      <w:r w:rsidRPr="00414328">
        <w:t xml:space="preserve"> (без НДС)</w:t>
      </w:r>
    </w:p>
    <w:p w:rsidR="000C1E6F" w:rsidRPr="00414328" w:rsidRDefault="000C1E6F" w:rsidP="000C1E6F">
      <w:r w:rsidRPr="00414328">
        <w:t xml:space="preserve">НН – </w:t>
      </w:r>
      <w:r w:rsidR="00414328" w:rsidRPr="00414328">
        <w:t>10,81828</w:t>
      </w:r>
      <w:r w:rsidRPr="00414328">
        <w:t xml:space="preserve"> руб./</w:t>
      </w:r>
      <w:proofErr w:type="spellStart"/>
      <w:r w:rsidRPr="00414328">
        <w:t>кВтч</w:t>
      </w:r>
      <w:proofErr w:type="spellEnd"/>
      <w:r w:rsidRPr="00414328">
        <w:t xml:space="preserve"> (без НДС)</w:t>
      </w:r>
    </w:p>
    <w:p w:rsidR="00092A7E" w:rsidRPr="00EA45BC" w:rsidRDefault="00092A7E" w:rsidP="00092A7E">
      <w:r w:rsidRPr="00EA45BC">
        <w:t>Цена закупки электрической энергии ООО «МЭСК» на территории Ростовской области в 202</w:t>
      </w:r>
      <w:r w:rsidR="00EA45BC" w:rsidRPr="00EA45BC">
        <w:t>5</w:t>
      </w:r>
      <w:r w:rsidRPr="00EA45BC">
        <w:t>г.:</w:t>
      </w:r>
    </w:p>
    <w:p w:rsidR="00092A7E" w:rsidRPr="00EA45BC" w:rsidRDefault="00092A7E" w:rsidP="00092A7E">
      <w:r w:rsidRPr="00EA45BC">
        <w:t>Первое полугодие 202</w:t>
      </w:r>
      <w:r w:rsidR="00EA45BC" w:rsidRPr="00EA45BC">
        <w:t>5</w:t>
      </w:r>
      <w:r w:rsidRPr="00EA45BC">
        <w:t>г.</w:t>
      </w:r>
    </w:p>
    <w:p w:rsidR="00092A7E" w:rsidRPr="00EA45BC" w:rsidRDefault="00092A7E" w:rsidP="00092A7E">
      <w:r w:rsidRPr="00EA45BC">
        <w:t>ВН – 5,</w:t>
      </w:r>
      <w:r w:rsidR="00EA45BC" w:rsidRPr="00EA45BC">
        <w:t>99387</w:t>
      </w:r>
      <w:r w:rsidRPr="00EA45BC">
        <w:t xml:space="preserve"> руб./</w:t>
      </w:r>
      <w:proofErr w:type="spellStart"/>
      <w:r w:rsidRPr="00EA45BC">
        <w:t>кВтч</w:t>
      </w:r>
      <w:proofErr w:type="spellEnd"/>
      <w:r w:rsidRPr="00EA45BC">
        <w:t xml:space="preserve"> (без НДС)</w:t>
      </w:r>
    </w:p>
    <w:p w:rsidR="00092A7E" w:rsidRPr="00EA45BC" w:rsidRDefault="00092A7E" w:rsidP="00092A7E">
      <w:r w:rsidRPr="00EA45BC">
        <w:t xml:space="preserve">СН1 – </w:t>
      </w:r>
      <w:r w:rsidR="00EA45BC" w:rsidRPr="00EA45BC">
        <w:t>6,17971</w:t>
      </w:r>
      <w:r w:rsidRPr="00EA45BC">
        <w:t xml:space="preserve"> руб./</w:t>
      </w:r>
      <w:proofErr w:type="spellStart"/>
      <w:r w:rsidRPr="00EA45BC">
        <w:t>кВтч</w:t>
      </w:r>
      <w:proofErr w:type="spellEnd"/>
      <w:r w:rsidRPr="00EA45BC">
        <w:t xml:space="preserve"> (без НДС)</w:t>
      </w:r>
    </w:p>
    <w:p w:rsidR="00092A7E" w:rsidRPr="00EA45BC" w:rsidRDefault="00092A7E" w:rsidP="00092A7E">
      <w:r w:rsidRPr="00EA45BC">
        <w:t xml:space="preserve">СН2 – </w:t>
      </w:r>
      <w:r w:rsidR="006A00C7" w:rsidRPr="00EA45BC">
        <w:t>6,</w:t>
      </w:r>
      <w:r w:rsidR="00EA45BC" w:rsidRPr="00EA45BC">
        <w:t>93994</w:t>
      </w:r>
      <w:r w:rsidRPr="00EA45BC">
        <w:t xml:space="preserve"> руб./</w:t>
      </w:r>
      <w:proofErr w:type="spellStart"/>
      <w:r w:rsidRPr="00EA45BC">
        <w:t>кВтч</w:t>
      </w:r>
      <w:proofErr w:type="spellEnd"/>
      <w:r w:rsidRPr="00EA45BC">
        <w:t xml:space="preserve"> (без НДС)</w:t>
      </w:r>
    </w:p>
    <w:p w:rsidR="00092A7E" w:rsidRPr="00EA45BC" w:rsidRDefault="00092A7E" w:rsidP="00092A7E">
      <w:r w:rsidRPr="00EA45BC">
        <w:t xml:space="preserve">НН – </w:t>
      </w:r>
      <w:r w:rsidR="00EA45BC" w:rsidRPr="00EA45BC">
        <w:t>8,48709</w:t>
      </w:r>
      <w:r w:rsidRPr="00EA45BC">
        <w:t xml:space="preserve"> руб./</w:t>
      </w:r>
      <w:proofErr w:type="spellStart"/>
      <w:r w:rsidRPr="00EA45BC">
        <w:t>кВтч</w:t>
      </w:r>
      <w:proofErr w:type="spellEnd"/>
      <w:r w:rsidRPr="00EA45BC">
        <w:t xml:space="preserve"> (без НДС)</w:t>
      </w:r>
    </w:p>
    <w:p w:rsidR="00092A7E" w:rsidRPr="00EE482C" w:rsidRDefault="00092A7E" w:rsidP="00092A7E">
      <w:r w:rsidRPr="00EE482C">
        <w:t>Второе полугодие 202</w:t>
      </w:r>
      <w:r w:rsidR="00EE482C" w:rsidRPr="00EE482C">
        <w:t>5</w:t>
      </w:r>
      <w:r w:rsidRPr="00EE482C">
        <w:t>г.</w:t>
      </w:r>
    </w:p>
    <w:p w:rsidR="00092A7E" w:rsidRPr="00EE482C" w:rsidRDefault="00092A7E" w:rsidP="00092A7E">
      <w:r w:rsidRPr="00EE482C">
        <w:t xml:space="preserve">ВН – </w:t>
      </w:r>
      <w:r w:rsidR="006A00C7" w:rsidRPr="00EE482C">
        <w:t>6,</w:t>
      </w:r>
      <w:r w:rsidR="0086698D" w:rsidRPr="00EE482C">
        <w:t>83019</w:t>
      </w:r>
      <w:r w:rsidRPr="00EE482C">
        <w:t xml:space="preserve"> руб./</w:t>
      </w:r>
      <w:proofErr w:type="spellStart"/>
      <w:r w:rsidRPr="00EE482C">
        <w:t>кВтч</w:t>
      </w:r>
      <w:proofErr w:type="spellEnd"/>
      <w:r w:rsidRPr="00EE482C">
        <w:t xml:space="preserve"> (без НДС)</w:t>
      </w:r>
    </w:p>
    <w:p w:rsidR="00092A7E" w:rsidRPr="00EE482C" w:rsidRDefault="00092A7E" w:rsidP="00092A7E">
      <w:r w:rsidRPr="00EE482C">
        <w:t xml:space="preserve">СН1 – </w:t>
      </w:r>
      <w:r w:rsidR="006A00C7" w:rsidRPr="00EE482C">
        <w:t>6,</w:t>
      </w:r>
      <w:r w:rsidR="00EE482C" w:rsidRPr="00EE482C">
        <w:t>7468</w:t>
      </w:r>
      <w:r w:rsidRPr="00EE482C">
        <w:t xml:space="preserve"> руб./</w:t>
      </w:r>
      <w:proofErr w:type="spellStart"/>
      <w:r w:rsidRPr="00EE482C">
        <w:t>кВтч</w:t>
      </w:r>
      <w:proofErr w:type="spellEnd"/>
      <w:r w:rsidRPr="00EE482C">
        <w:t xml:space="preserve"> (без НДС)</w:t>
      </w:r>
    </w:p>
    <w:p w:rsidR="00092A7E" w:rsidRPr="00EE482C" w:rsidRDefault="00092A7E" w:rsidP="00092A7E">
      <w:r w:rsidRPr="00EE482C">
        <w:t xml:space="preserve">СН2 – </w:t>
      </w:r>
      <w:r w:rsidR="006A00C7" w:rsidRPr="00EE482C">
        <w:t>7,</w:t>
      </w:r>
      <w:r w:rsidR="00EE482C" w:rsidRPr="00EE482C">
        <w:t>67455</w:t>
      </w:r>
      <w:r w:rsidRPr="00EE482C">
        <w:t xml:space="preserve"> руб./</w:t>
      </w:r>
      <w:proofErr w:type="spellStart"/>
      <w:r w:rsidRPr="00EE482C">
        <w:t>кВтч</w:t>
      </w:r>
      <w:proofErr w:type="spellEnd"/>
      <w:r w:rsidRPr="00EE482C">
        <w:t xml:space="preserve"> (без НДС)</w:t>
      </w:r>
    </w:p>
    <w:p w:rsidR="00092A7E" w:rsidRPr="00EE482C" w:rsidRDefault="00092A7E" w:rsidP="00092A7E">
      <w:r w:rsidRPr="00EE482C">
        <w:t xml:space="preserve">НН – </w:t>
      </w:r>
      <w:r w:rsidR="00EE482C" w:rsidRPr="00EE482C">
        <w:t>9,34747</w:t>
      </w:r>
      <w:r w:rsidRPr="00EE482C">
        <w:t xml:space="preserve"> руб./</w:t>
      </w:r>
      <w:proofErr w:type="spellStart"/>
      <w:r w:rsidRPr="00EE482C">
        <w:t>кВтч</w:t>
      </w:r>
      <w:proofErr w:type="spellEnd"/>
      <w:r w:rsidRPr="00EE482C">
        <w:t xml:space="preserve"> (без НДС)</w:t>
      </w:r>
    </w:p>
    <w:p w:rsidR="00092A7E" w:rsidRPr="00357F63" w:rsidRDefault="00092A7E" w:rsidP="00092A7E">
      <w:r w:rsidRPr="00357F63">
        <w:t>Цена закупки электрической энергии ООО «МЭСК» на территории Краснодарского края в 202</w:t>
      </w:r>
      <w:r w:rsidR="00357F63" w:rsidRPr="00357F63">
        <w:t>5</w:t>
      </w:r>
      <w:r w:rsidRPr="00357F63">
        <w:t>г.:</w:t>
      </w:r>
    </w:p>
    <w:p w:rsidR="00FA078D" w:rsidRPr="00357F63" w:rsidRDefault="00FA078D" w:rsidP="00FA078D">
      <w:r w:rsidRPr="00357F63">
        <w:t>Первое полугодие 202</w:t>
      </w:r>
      <w:r w:rsidR="00357F63">
        <w:t>5</w:t>
      </w:r>
      <w:r w:rsidRPr="00357F63">
        <w:t>г.</w:t>
      </w:r>
    </w:p>
    <w:p w:rsidR="006A00C7" w:rsidRPr="00357F63" w:rsidRDefault="00EC5483" w:rsidP="00FA078D">
      <w:r w:rsidRPr="00357F63">
        <w:t>ВН – 6,</w:t>
      </w:r>
      <w:r w:rsidR="00F56F2E">
        <w:t>77419</w:t>
      </w:r>
      <w:r w:rsidRPr="00357F63">
        <w:t xml:space="preserve"> руб./</w:t>
      </w:r>
      <w:proofErr w:type="spellStart"/>
      <w:r w:rsidRPr="00357F63">
        <w:t>кВтч</w:t>
      </w:r>
      <w:proofErr w:type="spellEnd"/>
      <w:r w:rsidRPr="00357F63">
        <w:t xml:space="preserve"> (без НДС)</w:t>
      </w:r>
    </w:p>
    <w:p w:rsidR="00EC5483" w:rsidRPr="00357F63" w:rsidRDefault="00EC5483" w:rsidP="00FA078D">
      <w:r w:rsidRPr="00357F63">
        <w:t xml:space="preserve">СН1 – </w:t>
      </w:r>
      <w:r w:rsidR="00F56F2E">
        <w:t>7,05842</w:t>
      </w:r>
      <w:r w:rsidRPr="00357F63">
        <w:t xml:space="preserve"> руб./</w:t>
      </w:r>
      <w:proofErr w:type="spellStart"/>
      <w:r w:rsidRPr="00357F63">
        <w:t>кВтч</w:t>
      </w:r>
      <w:proofErr w:type="spellEnd"/>
      <w:r w:rsidRPr="00357F63">
        <w:t xml:space="preserve"> (без НДС)</w:t>
      </w:r>
    </w:p>
    <w:p w:rsidR="00FA078D" w:rsidRPr="00357F63" w:rsidRDefault="00FA078D" w:rsidP="00FA078D">
      <w:r w:rsidRPr="00357F63">
        <w:t xml:space="preserve">СН2 – </w:t>
      </w:r>
      <w:r w:rsidR="00F56F2E">
        <w:t xml:space="preserve">8,94617 </w:t>
      </w:r>
      <w:r w:rsidRPr="00357F63">
        <w:t>руб./</w:t>
      </w:r>
      <w:proofErr w:type="spellStart"/>
      <w:r w:rsidRPr="00357F63">
        <w:t>кВтч</w:t>
      </w:r>
      <w:proofErr w:type="spellEnd"/>
      <w:r w:rsidRPr="00357F63">
        <w:t xml:space="preserve"> (без НДС)</w:t>
      </w:r>
    </w:p>
    <w:p w:rsidR="00FA078D" w:rsidRPr="00357F63" w:rsidRDefault="00FA078D" w:rsidP="00FA078D">
      <w:r w:rsidRPr="00357F63">
        <w:t xml:space="preserve">НН – </w:t>
      </w:r>
      <w:r w:rsidR="00F56F2E">
        <w:t>10,02234</w:t>
      </w:r>
      <w:r w:rsidRPr="00357F63">
        <w:t xml:space="preserve"> руб./</w:t>
      </w:r>
      <w:proofErr w:type="spellStart"/>
      <w:r w:rsidRPr="00357F63">
        <w:t>кВтч</w:t>
      </w:r>
      <w:proofErr w:type="spellEnd"/>
      <w:r w:rsidRPr="00357F63">
        <w:t xml:space="preserve"> (без НДС)</w:t>
      </w:r>
    </w:p>
    <w:p w:rsidR="00092A7E" w:rsidRPr="00951007" w:rsidRDefault="00092A7E" w:rsidP="00092A7E">
      <w:r w:rsidRPr="00951007">
        <w:t>Второе полугодие 202</w:t>
      </w:r>
      <w:r w:rsidR="00EC5483" w:rsidRPr="00951007">
        <w:t>4</w:t>
      </w:r>
      <w:r w:rsidRPr="00951007">
        <w:t>г.</w:t>
      </w:r>
    </w:p>
    <w:p w:rsidR="00EC5483" w:rsidRPr="00951007" w:rsidRDefault="00EC5483" w:rsidP="00EC5483">
      <w:r w:rsidRPr="00951007">
        <w:lastRenderedPageBreak/>
        <w:t xml:space="preserve">ВН – </w:t>
      </w:r>
      <w:r w:rsidR="00CB3E86" w:rsidRPr="00951007">
        <w:t>9,03991</w:t>
      </w:r>
      <w:r w:rsidRPr="00951007">
        <w:t xml:space="preserve"> руб./</w:t>
      </w:r>
      <w:proofErr w:type="spellStart"/>
      <w:r w:rsidRPr="00951007">
        <w:t>кВтч</w:t>
      </w:r>
      <w:proofErr w:type="spellEnd"/>
      <w:r w:rsidRPr="00951007">
        <w:t xml:space="preserve"> (без НДС)</w:t>
      </w:r>
    </w:p>
    <w:p w:rsidR="00EC5483" w:rsidRPr="00951007" w:rsidRDefault="00EC5483" w:rsidP="00EC5483">
      <w:r w:rsidRPr="00951007">
        <w:t xml:space="preserve">СН1 – </w:t>
      </w:r>
      <w:r w:rsidR="00951007" w:rsidRPr="00951007">
        <w:t>8,52606</w:t>
      </w:r>
      <w:r w:rsidRPr="00951007">
        <w:t xml:space="preserve"> руб./</w:t>
      </w:r>
      <w:proofErr w:type="spellStart"/>
      <w:r w:rsidRPr="00951007">
        <w:t>кВтч</w:t>
      </w:r>
      <w:proofErr w:type="spellEnd"/>
      <w:r w:rsidRPr="00951007">
        <w:t xml:space="preserve"> (без НДС)</w:t>
      </w:r>
    </w:p>
    <w:p w:rsidR="00EC5483" w:rsidRPr="00951007" w:rsidRDefault="00EC5483" w:rsidP="00EC5483">
      <w:r w:rsidRPr="00951007">
        <w:t xml:space="preserve">СН2 – </w:t>
      </w:r>
      <w:r w:rsidR="00951007" w:rsidRPr="00951007">
        <w:t>10,50042</w:t>
      </w:r>
      <w:r w:rsidRPr="00951007">
        <w:t xml:space="preserve"> руб./</w:t>
      </w:r>
      <w:proofErr w:type="spellStart"/>
      <w:r w:rsidRPr="00951007">
        <w:t>кВтч</w:t>
      </w:r>
      <w:proofErr w:type="spellEnd"/>
      <w:r w:rsidRPr="00951007">
        <w:t xml:space="preserve"> (без НДС)</w:t>
      </w:r>
    </w:p>
    <w:p w:rsidR="00EC5483" w:rsidRPr="00951007" w:rsidRDefault="00EC5483" w:rsidP="00EC5483">
      <w:r w:rsidRPr="00951007">
        <w:t xml:space="preserve">НН – </w:t>
      </w:r>
      <w:r w:rsidR="00951007" w:rsidRPr="00951007">
        <w:t>12,14091</w:t>
      </w:r>
      <w:r w:rsidRPr="00951007">
        <w:t xml:space="preserve"> руб./</w:t>
      </w:r>
      <w:proofErr w:type="spellStart"/>
      <w:r w:rsidRPr="00951007">
        <w:t>кВтч</w:t>
      </w:r>
      <w:proofErr w:type="spellEnd"/>
      <w:r w:rsidRPr="00951007">
        <w:t xml:space="preserve"> (без НДС)</w:t>
      </w:r>
    </w:p>
    <w:p w:rsidR="00092A7E" w:rsidRPr="00993CC4" w:rsidRDefault="00092A7E" w:rsidP="00092A7E">
      <w:r w:rsidRPr="00993CC4">
        <w:t>Цена закупки электрической энергии ООО «МЭСК» на территории Пензенской области в 202</w:t>
      </w:r>
      <w:r w:rsidR="00993CC4" w:rsidRPr="00993CC4">
        <w:t>5</w:t>
      </w:r>
      <w:r w:rsidRPr="00993CC4">
        <w:t>г.:</w:t>
      </w:r>
    </w:p>
    <w:p w:rsidR="00FA078D" w:rsidRPr="00993CC4" w:rsidRDefault="00FA078D" w:rsidP="00FA078D">
      <w:r w:rsidRPr="00993CC4">
        <w:t>Первое полугодие 202</w:t>
      </w:r>
      <w:r w:rsidR="00993CC4" w:rsidRPr="00993CC4">
        <w:t>5</w:t>
      </w:r>
      <w:r w:rsidRPr="00993CC4">
        <w:t>г.</w:t>
      </w:r>
    </w:p>
    <w:p w:rsidR="00FA078D" w:rsidRPr="00993CC4" w:rsidRDefault="00FA078D" w:rsidP="00FA078D">
      <w:r w:rsidRPr="00993CC4">
        <w:t xml:space="preserve">СН2 – </w:t>
      </w:r>
      <w:r w:rsidR="00993CC4" w:rsidRPr="00993CC4">
        <w:t>8,67641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FA078D" w:rsidRPr="00993CC4" w:rsidRDefault="00FA078D" w:rsidP="00092A7E">
      <w:r w:rsidRPr="00993CC4">
        <w:t xml:space="preserve">НН – </w:t>
      </w:r>
      <w:r w:rsidR="00993CC4" w:rsidRPr="00993CC4">
        <w:t>9,27845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092A7E" w:rsidRPr="00993CC4" w:rsidRDefault="00092A7E" w:rsidP="00092A7E">
      <w:r w:rsidRPr="00993CC4">
        <w:t>Второе полугодие 202</w:t>
      </w:r>
      <w:r w:rsidR="00993CC4" w:rsidRPr="00993CC4">
        <w:t>5</w:t>
      </w:r>
      <w:r w:rsidRPr="00993CC4">
        <w:t>г.</w:t>
      </w:r>
    </w:p>
    <w:p w:rsidR="00092A7E" w:rsidRPr="00993CC4" w:rsidRDefault="00092A7E" w:rsidP="00092A7E">
      <w:r w:rsidRPr="00993CC4">
        <w:t xml:space="preserve">СН2 – </w:t>
      </w:r>
      <w:r w:rsidR="00993CC4" w:rsidRPr="00993CC4">
        <w:t>9,84836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092A7E" w:rsidRPr="00993CC4" w:rsidRDefault="00092A7E" w:rsidP="00092A7E">
      <w:r w:rsidRPr="00993CC4">
        <w:t xml:space="preserve">НН – </w:t>
      </w:r>
      <w:r w:rsidR="00993CC4" w:rsidRPr="00993CC4">
        <w:t xml:space="preserve">10,4652 </w:t>
      </w:r>
      <w:r w:rsidRPr="00993CC4">
        <w:t>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0B559A" w:rsidRPr="00C74EE3" w:rsidRDefault="000B559A" w:rsidP="000B559A">
      <w:pPr>
        <w:rPr>
          <w:highlight w:val="yellow"/>
        </w:rPr>
      </w:pPr>
    </w:p>
    <w:p w:rsidR="000B559A" w:rsidRPr="00993CC4" w:rsidRDefault="000B559A" w:rsidP="000B559A">
      <w:r w:rsidRPr="00993CC4">
        <w:t>Цена закупки электрической энергии ООО «МЭСК» на территории Тульской области в 202</w:t>
      </w:r>
      <w:r w:rsidR="00993CC4" w:rsidRPr="00993CC4">
        <w:t>5</w:t>
      </w:r>
      <w:r w:rsidRPr="00993CC4">
        <w:t>г.:</w:t>
      </w:r>
    </w:p>
    <w:p w:rsidR="005A67FB" w:rsidRPr="00993CC4" w:rsidRDefault="005A67FB" w:rsidP="005A67FB">
      <w:r w:rsidRPr="00993CC4">
        <w:t>Первое полугодие 202</w:t>
      </w:r>
      <w:r w:rsidR="00993CC4" w:rsidRPr="00993CC4">
        <w:t>5</w:t>
      </w:r>
      <w:r w:rsidRPr="00993CC4">
        <w:t>г.</w:t>
      </w:r>
    </w:p>
    <w:p w:rsidR="005A67FB" w:rsidRPr="00993CC4" w:rsidRDefault="005A67FB" w:rsidP="005A67FB">
      <w:r w:rsidRPr="00993CC4">
        <w:t xml:space="preserve">ВН – </w:t>
      </w:r>
      <w:r w:rsidR="00993CC4" w:rsidRPr="00993CC4">
        <w:t>3,86872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5A67FB" w:rsidRPr="00993CC4" w:rsidRDefault="005A67FB" w:rsidP="005A67FB">
      <w:r w:rsidRPr="00993CC4">
        <w:t>СН2 – 3,</w:t>
      </w:r>
      <w:r w:rsidR="00993CC4" w:rsidRPr="00993CC4">
        <w:t>65006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5A67FB" w:rsidRPr="00993CC4" w:rsidRDefault="005A67FB" w:rsidP="005A67FB">
      <w:r w:rsidRPr="00993CC4">
        <w:t>НН – 3,</w:t>
      </w:r>
      <w:r w:rsidR="00993CC4" w:rsidRPr="00993CC4">
        <w:t>40588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0B559A" w:rsidRPr="00993CC4" w:rsidRDefault="000B559A" w:rsidP="000B559A">
      <w:r w:rsidRPr="00993CC4">
        <w:t>Второе полугодие 202</w:t>
      </w:r>
      <w:r w:rsidR="00993CC4" w:rsidRPr="00993CC4">
        <w:t>5</w:t>
      </w:r>
      <w:r w:rsidRPr="00993CC4">
        <w:t>г.</w:t>
      </w:r>
    </w:p>
    <w:p w:rsidR="000B559A" w:rsidRPr="00993CC4" w:rsidRDefault="000B559A" w:rsidP="000B559A">
      <w:r w:rsidRPr="00993CC4">
        <w:t xml:space="preserve">ВН – </w:t>
      </w:r>
      <w:r w:rsidR="00993CC4" w:rsidRPr="00993CC4">
        <w:t>4,81295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0B559A" w:rsidRPr="00993CC4" w:rsidRDefault="000B559A" w:rsidP="000B559A">
      <w:r w:rsidRPr="00993CC4">
        <w:t xml:space="preserve">СН2 – </w:t>
      </w:r>
      <w:r w:rsidR="00993CC4" w:rsidRPr="00993CC4">
        <w:t>4,53703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0B559A" w:rsidRPr="00993CC4" w:rsidRDefault="000B559A" w:rsidP="000B559A">
      <w:r w:rsidRPr="00993CC4">
        <w:t xml:space="preserve">НН – </w:t>
      </w:r>
      <w:r w:rsidR="00993CC4" w:rsidRPr="00993CC4">
        <w:t>4,20408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0B559A" w:rsidRPr="00C74EE3" w:rsidRDefault="000B559A" w:rsidP="000B559A">
      <w:pPr>
        <w:rPr>
          <w:highlight w:val="yellow"/>
        </w:rPr>
      </w:pPr>
    </w:p>
    <w:p w:rsidR="000B559A" w:rsidRPr="00993CC4" w:rsidRDefault="000B559A" w:rsidP="000B559A">
      <w:r w:rsidRPr="00993CC4">
        <w:t>Цена закупки электрической энергии ООО «МЭСК» на территории Воронежской области в 202</w:t>
      </w:r>
      <w:r w:rsidR="00993CC4" w:rsidRPr="00993CC4">
        <w:t>5</w:t>
      </w:r>
      <w:r w:rsidRPr="00993CC4">
        <w:t>г.:</w:t>
      </w:r>
    </w:p>
    <w:p w:rsidR="005A67FB" w:rsidRPr="00993CC4" w:rsidRDefault="005A67FB" w:rsidP="005A67FB">
      <w:r w:rsidRPr="00993CC4">
        <w:t>Первое полугодие 202</w:t>
      </w:r>
      <w:r w:rsidR="00993CC4" w:rsidRPr="00993CC4">
        <w:t>5</w:t>
      </w:r>
      <w:r w:rsidRPr="00993CC4">
        <w:t>г.</w:t>
      </w:r>
    </w:p>
    <w:p w:rsidR="00993CC4" w:rsidRPr="00993CC4" w:rsidRDefault="00993CC4" w:rsidP="00993CC4">
      <w:r w:rsidRPr="00993CC4">
        <w:t xml:space="preserve">ВН – </w:t>
      </w:r>
      <w:r w:rsidRPr="00993CC4">
        <w:t>5,69333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</w:t>
      </w:r>
      <w:bookmarkStart w:id="0" w:name="_GoBack"/>
      <w:bookmarkEnd w:id="0"/>
      <w:r w:rsidRPr="00993CC4">
        <w:t xml:space="preserve"> НДС)</w:t>
      </w:r>
    </w:p>
    <w:p w:rsidR="005A67FB" w:rsidRPr="00993CC4" w:rsidRDefault="005A67FB" w:rsidP="005A67FB">
      <w:r w:rsidRPr="00993CC4">
        <w:t xml:space="preserve">СН2 – </w:t>
      </w:r>
      <w:r w:rsidR="00993CC4" w:rsidRPr="00993CC4">
        <w:t>7,2206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5A67FB" w:rsidRPr="00993CC4" w:rsidRDefault="005A67FB" w:rsidP="000B559A">
      <w:r w:rsidRPr="00993CC4">
        <w:t>НН – 8,</w:t>
      </w:r>
      <w:r w:rsidR="00993CC4" w:rsidRPr="00993CC4">
        <w:t>64998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0B559A" w:rsidRDefault="000B559A" w:rsidP="000B559A">
      <w:r w:rsidRPr="00993CC4">
        <w:t>Второе полугодие 202</w:t>
      </w:r>
      <w:r w:rsidR="00993CC4" w:rsidRPr="00993CC4">
        <w:t>5</w:t>
      </w:r>
      <w:r w:rsidRPr="00993CC4">
        <w:t>г.</w:t>
      </w:r>
    </w:p>
    <w:p w:rsidR="00993CC4" w:rsidRPr="00993CC4" w:rsidRDefault="00993CC4" w:rsidP="00993CC4">
      <w:r w:rsidRPr="00993CC4">
        <w:t xml:space="preserve">ВН – </w:t>
      </w:r>
      <w:r w:rsidR="00E74509">
        <w:t>6,7033</w:t>
      </w:r>
      <w:r w:rsidRPr="00993CC4">
        <w:t xml:space="preserve"> руб./</w:t>
      </w:r>
      <w:proofErr w:type="spellStart"/>
      <w:r w:rsidRPr="00993CC4">
        <w:t>кВтч</w:t>
      </w:r>
      <w:proofErr w:type="spellEnd"/>
      <w:r w:rsidRPr="00993CC4">
        <w:t xml:space="preserve"> (без НДС)</w:t>
      </w:r>
    </w:p>
    <w:p w:rsidR="000B559A" w:rsidRPr="00E74509" w:rsidRDefault="000B559A" w:rsidP="000B559A">
      <w:r w:rsidRPr="00E74509">
        <w:t xml:space="preserve">СН2 – </w:t>
      </w:r>
      <w:r w:rsidR="00E74509" w:rsidRPr="00E74509">
        <w:t>7,95209</w:t>
      </w:r>
      <w:r w:rsidRPr="00E74509">
        <w:t xml:space="preserve"> руб./</w:t>
      </w:r>
      <w:proofErr w:type="spellStart"/>
      <w:r w:rsidRPr="00E74509">
        <w:t>кВтч</w:t>
      </w:r>
      <w:proofErr w:type="spellEnd"/>
      <w:r w:rsidRPr="00E74509">
        <w:t xml:space="preserve"> (без НДС)</w:t>
      </w:r>
    </w:p>
    <w:p w:rsidR="000B559A" w:rsidRDefault="000B559A" w:rsidP="000B559A">
      <w:r w:rsidRPr="00E74509">
        <w:t xml:space="preserve">НН – </w:t>
      </w:r>
      <w:r w:rsidR="00E74509" w:rsidRPr="00E74509">
        <w:t>9,61358</w:t>
      </w:r>
      <w:r w:rsidRPr="00E74509">
        <w:t xml:space="preserve"> руб./</w:t>
      </w:r>
      <w:proofErr w:type="spellStart"/>
      <w:r w:rsidRPr="00E74509">
        <w:t>кВтч</w:t>
      </w:r>
      <w:proofErr w:type="spellEnd"/>
      <w:r w:rsidRPr="00E74509">
        <w:t xml:space="preserve"> (без НДС)</w:t>
      </w:r>
    </w:p>
    <w:p w:rsidR="000C1E6F" w:rsidRDefault="000C1E6F" w:rsidP="00092A7E"/>
    <w:sectPr w:rsidR="000C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6F"/>
    <w:rsid w:val="00092A7E"/>
    <w:rsid w:val="000B559A"/>
    <w:rsid w:val="000C1E6F"/>
    <w:rsid w:val="00357F63"/>
    <w:rsid w:val="00414328"/>
    <w:rsid w:val="004D4B2A"/>
    <w:rsid w:val="005A67FB"/>
    <w:rsid w:val="006A00C7"/>
    <w:rsid w:val="0086698D"/>
    <w:rsid w:val="008D6206"/>
    <w:rsid w:val="00951007"/>
    <w:rsid w:val="00993CC4"/>
    <w:rsid w:val="00B1231F"/>
    <w:rsid w:val="00C74EE3"/>
    <w:rsid w:val="00CB3E86"/>
    <w:rsid w:val="00E74509"/>
    <w:rsid w:val="00EA45BC"/>
    <w:rsid w:val="00EC5483"/>
    <w:rsid w:val="00EE482C"/>
    <w:rsid w:val="00F56F2E"/>
    <w:rsid w:val="00FA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B5FC"/>
  <w15:chartTrackingRefBased/>
  <w15:docId w15:val="{DEE9080C-3B8A-425A-A20C-BF7B535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2023-05-31T12:42:00Z</dcterms:created>
  <dcterms:modified xsi:type="dcterms:W3CDTF">2026-05-31T21:37:00Z</dcterms:modified>
</cp:coreProperties>
</file>